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EF" w:rsidRDefault="006039EF" w:rsidP="006039EF">
      <w:r>
        <w:t>Alle Kinder und Jugendlichen, die Einwohner*innen der … (Gemeinde/Stadt/Landkreis) sind, haben das Recht sich in allen, der/s Gemeinde/Stadt/Landkreises obliegenden Angelegenheiten, mit ihren Meinungen, Vorschlägen, Fragen und Bedenken an die/den Gemeinde/Stadt/Landkreis niedrigschwellig zu wenden und entsprechende Antworten zu erhalten.</w:t>
      </w:r>
    </w:p>
    <w:p w:rsidR="006039EF" w:rsidRDefault="006039EF" w:rsidP="006039EF"/>
    <w:p w:rsidR="006039EF" w:rsidRDefault="006039EF" w:rsidP="006039EF">
      <w:r>
        <w:t>Bei kommunalen Themen, welche die Interessen und Lebenslagen von Kindern und Jugendlichen berühren, werden Kinder und Jugendliche aktiv von der Kommune beteiligt.</w:t>
      </w:r>
    </w:p>
    <w:p w:rsidR="006039EF" w:rsidRDefault="006039EF" w:rsidP="006039EF"/>
    <w:p w:rsidR="0053367F" w:rsidRDefault="006039EF" w:rsidP="006039EF">
      <w:r>
        <w:t xml:space="preserve">Über Beteiligungsformate entscheidet die Kommune unter Beteiligung </w:t>
      </w:r>
      <w:proofErr w:type="gramStart"/>
      <w:r>
        <w:t>des zu beteiligende Personenkreises</w:t>
      </w:r>
      <w:proofErr w:type="gramEnd"/>
      <w:r>
        <w:t>. Diese können sich je nach Beteiligungsgegenstand, dem anzuhörenden Personenkreis und den mit der Beteiligung verfolgten Ziele verändern.</w:t>
      </w:r>
      <w:bookmarkStart w:id="0" w:name="_GoBack"/>
      <w:bookmarkEnd w:id="0"/>
    </w:p>
    <w:sectPr w:rsidR="0053367F" w:rsidSect="00725D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EF"/>
    <w:rsid w:val="0053367F"/>
    <w:rsid w:val="006039EF"/>
    <w:rsid w:val="007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32D46-7DD4-0B4E-85A4-DE09EA50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Neu</dc:creator>
  <cp:keywords/>
  <dc:description/>
  <cp:lastModifiedBy>Uwe Neu</cp:lastModifiedBy>
  <cp:revision>1</cp:revision>
  <dcterms:created xsi:type="dcterms:W3CDTF">2019-10-17T07:53:00Z</dcterms:created>
  <dcterms:modified xsi:type="dcterms:W3CDTF">2019-10-17T07:54:00Z</dcterms:modified>
</cp:coreProperties>
</file>